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C9BE" w14:textId="27A29D01" w:rsidR="006B5662" w:rsidRDefault="008B504F" w:rsidP="000C4694">
      <w:pPr>
        <w:jc w:val="both"/>
        <w:rPr>
          <w:rFonts w:ascii="Tahoma" w:hAnsi="Tahoma" w:cs="Tahoma"/>
        </w:rPr>
      </w:pPr>
      <w:r w:rsidRPr="008B504F">
        <w:rPr>
          <w:rFonts w:ascii="Tahoma" w:hAnsi="Tahoma" w:cs="Tahoma"/>
          <w:b/>
          <w:bCs/>
        </w:rPr>
        <w:t xml:space="preserve">SR EN </w:t>
      </w:r>
      <w:bookmarkStart w:id="0" w:name="_Hlk120196392"/>
      <w:r w:rsidRPr="008B504F">
        <w:rPr>
          <w:rFonts w:ascii="Tahoma" w:hAnsi="Tahoma" w:cs="Tahoma"/>
          <w:b/>
          <w:bCs/>
        </w:rPr>
        <w:t>6</w:t>
      </w:r>
      <w:r w:rsidR="000C4694">
        <w:rPr>
          <w:rFonts w:ascii="Tahoma" w:hAnsi="Tahoma" w:cs="Tahoma"/>
          <w:b/>
          <w:bCs/>
        </w:rPr>
        <w:t>1280-1-1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bookmarkEnd w:id="0"/>
      <w:r w:rsidR="000C4694" w:rsidRPr="00111DEF">
        <w:rPr>
          <w:rFonts w:ascii="Tahoma" w:hAnsi="Tahoma" w:cs="Tahoma"/>
          <w:b/>
          <w:bCs/>
          <w:highlight w:val="yellow"/>
        </w:rPr>
        <w:t>Proceduri de testare de bază ale subsistemelor de comunicație cu fibre optice</w:t>
      </w:r>
      <w:r w:rsidR="000C4694">
        <w:rPr>
          <w:rFonts w:ascii="Tahoma" w:hAnsi="Tahoma" w:cs="Tahoma"/>
          <w:b/>
          <w:bCs/>
        </w:rPr>
        <w:t xml:space="preserve">. </w:t>
      </w:r>
      <w:r w:rsidR="000C4694" w:rsidRPr="000C4694">
        <w:rPr>
          <w:rFonts w:ascii="Tahoma" w:hAnsi="Tahoma" w:cs="Tahoma"/>
          <w:b/>
          <w:bCs/>
        </w:rPr>
        <w:t xml:space="preserve">Partea 1-1: </w:t>
      </w:r>
      <w:r w:rsidR="000C4694" w:rsidRPr="00111DEF">
        <w:rPr>
          <w:rFonts w:ascii="Tahoma" w:hAnsi="Tahoma" w:cs="Tahoma"/>
          <w:b/>
          <w:bCs/>
          <w:highlight w:val="yellow"/>
        </w:rPr>
        <w:t>Proceduri de testare pentru subsisteme generale de comunicații. Măsurarea puterii optice de ieșire a emițătorului pentru cablu cu fibre optice monomod</w:t>
      </w:r>
    </w:p>
    <w:p w14:paraId="0C07AAF4" w14:textId="0348FA76" w:rsidR="000C4694" w:rsidRPr="000C4694" w:rsidRDefault="000C4694" w:rsidP="000C4694">
      <w:pPr>
        <w:spacing w:after="0"/>
        <w:jc w:val="both"/>
        <w:rPr>
          <w:rFonts w:ascii="Tahoma" w:hAnsi="Tahoma" w:cs="Tahoma"/>
          <w:i/>
          <w:iCs/>
          <w:sz w:val="20"/>
          <w:szCs w:val="20"/>
        </w:rPr>
      </w:pPr>
      <w:r w:rsidRPr="000C4694">
        <w:rPr>
          <w:rFonts w:ascii="Tahoma" w:hAnsi="Tahoma" w:cs="Tahoma"/>
          <w:i/>
          <w:iCs/>
          <w:sz w:val="20"/>
          <w:szCs w:val="20"/>
        </w:rPr>
        <w:t xml:space="preserve">Fibre optic communication subsystem basic test procedures - Part 1-1: Test procedures for general communication subsystems - Transmitter output optical power measurement for single-mode optical fibre cable </w:t>
      </w:r>
    </w:p>
    <w:p w14:paraId="7B4BCDF1" w14:textId="77777777" w:rsidR="00090444" w:rsidRDefault="00090444" w:rsidP="000C4694">
      <w:pPr>
        <w:spacing w:after="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37EA4C1" w14:textId="1A4C46FB" w:rsidR="008B504F" w:rsidRDefault="000C4694" w:rsidP="000C469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4694">
        <w:rPr>
          <w:rFonts w:ascii="Tahoma" w:hAnsi="Tahoma" w:cs="Tahoma"/>
          <w:i/>
          <w:iCs/>
          <w:sz w:val="20"/>
          <w:szCs w:val="20"/>
        </w:rPr>
        <w:t>Procédures d'essai de base des sous-systèmes de télécommunication à fibres optiques - Partie 1-1: Procédures d'essai des sous-systèmes généraux de télécommunication - Mesure de la puissance optique des émetteurs couplés à des câbles à fibres optiques unimodales</w:t>
      </w:r>
    </w:p>
    <w:p w14:paraId="4FAAFA16" w14:textId="77777777" w:rsidR="000C4694" w:rsidRPr="00775F44" w:rsidRDefault="000C4694" w:rsidP="000C469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06D56BA" w14:textId="06CEE602" w:rsidR="009C6199" w:rsidRDefault="009C6199" w:rsidP="009C6199">
      <w:pPr>
        <w:jc w:val="center"/>
        <w:rPr>
          <w:rFonts w:ascii="Tahoma" w:eastAsia="Calibri" w:hAnsi="Tahoma" w:cs="Tahoma"/>
          <w:bCs/>
          <w:spacing w:val="8"/>
          <w:lang w:bidi="ar-SA"/>
        </w:rPr>
      </w:pPr>
      <w:r>
        <w:rPr>
          <w:rFonts w:ascii="Tahoma" w:eastAsia="Calibri" w:hAnsi="Tahoma" w:cs="Tahoma"/>
          <w:bCs/>
          <w:spacing w:val="8"/>
          <w:lang w:bidi="ar-SA"/>
        </w:rPr>
        <w:t>-Rezumat-</w:t>
      </w:r>
    </w:p>
    <w:p w14:paraId="506EF585" w14:textId="132F160B" w:rsidR="008B504F" w:rsidRDefault="008B504F" w:rsidP="008B504F">
      <w:pPr>
        <w:jc w:val="both"/>
        <w:rPr>
          <w:rFonts w:ascii="Tahoma" w:eastAsia="Calibri" w:hAnsi="Tahoma" w:cs="Tahoma"/>
          <w:bCs/>
          <w:spacing w:val="8"/>
          <w:lang w:bidi="ar-SA"/>
        </w:rPr>
      </w:pPr>
      <w:r w:rsidRPr="008B504F">
        <w:rPr>
          <w:rFonts w:ascii="Tahoma" w:eastAsia="Calibri" w:hAnsi="Tahoma" w:cs="Tahoma"/>
          <w:bCs/>
          <w:spacing w:val="8"/>
          <w:lang w:bidi="ar-SA"/>
        </w:rPr>
        <w:t xml:space="preserve">Acest standard reprezintă versiunea română a standardului european EN </w:t>
      </w:r>
      <w:r w:rsidR="000C4694" w:rsidRPr="000C4694">
        <w:rPr>
          <w:rFonts w:ascii="Tahoma" w:hAnsi="Tahoma" w:cs="Tahoma"/>
        </w:rPr>
        <w:t>61280</w:t>
      </w:r>
      <w:r w:rsidR="000C4694">
        <w:rPr>
          <w:rFonts w:ascii="Tahoma" w:hAnsi="Tahoma" w:cs="Tahoma"/>
        </w:rPr>
        <w:t>-1-1</w:t>
      </w:r>
      <w:r w:rsidR="000C4694" w:rsidRPr="000C4694">
        <w:rPr>
          <w:rFonts w:ascii="Tahoma" w:hAnsi="Tahoma" w:cs="Tahoma"/>
        </w:rPr>
        <w:t>:201</w:t>
      </w:r>
      <w:r w:rsidR="000C4694">
        <w:rPr>
          <w:rFonts w:ascii="Tahoma" w:hAnsi="Tahoma" w:cs="Tahoma"/>
        </w:rPr>
        <w:t>3</w:t>
      </w:r>
      <w:r w:rsidR="000C4694" w:rsidRPr="000C4694">
        <w:rPr>
          <w:rFonts w:ascii="Tahoma" w:hAnsi="Tahoma" w:cs="Tahoma"/>
          <w:b/>
          <w:bCs/>
        </w:rPr>
        <w:t xml:space="preserve"> </w:t>
      </w:r>
      <w:r w:rsidRPr="008B504F">
        <w:rPr>
          <w:rFonts w:ascii="Tahoma" w:eastAsia="Calibri" w:hAnsi="Tahoma" w:cs="Tahoma"/>
          <w:bCs/>
          <w:spacing w:val="8"/>
          <w:lang w:bidi="ar-SA"/>
        </w:rPr>
        <w:t xml:space="preserve">și poartă codificarea </w:t>
      </w:r>
      <w:bookmarkStart w:id="1" w:name="_Hlk96075893"/>
      <w:r w:rsidRPr="008B504F">
        <w:rPr>
          <w:rFonts w:ascii="Tahoma" w:eastAsia="Calibri" w:hAnsi="Tahoma" w:cs="Tahoma"/>
          <w:bCs/>
          <w:spacing w:val="8"/>
          <w:lang w:bidi="ar-SA"/>
        </w:rPr>
        <w:t xml:space="preserve">SR EN </w:t>
      </w:r>
      <w:bookmarkEnd w:id="1"/>
      <w:r w:rsidR="000C4694" w:rsidRPr="000C4694">
        <w:rPr>
          <w:rFonts w:ascii="Tahoma" w:hAnsi="Tahoma" w:cs="Tahoma"/>
        </w:rPr>
        <w:t>61280</w:t>
      </w:r>
      <w:r w:rsidR="000C4694">
        <w:rPr>
          <w:rFonts w:ascii="Tahoma" w:hAnsi="Tahoma" w:cs="Tahoma"/>
        </w:rPr>
        <w:t>-1-1</w:t>
      </w:r>
      <w:r w:rsidR="000C4694" w:rsidRPr="000C4694">
        <w:rPr>
          <w:rFonts w:ascii="Tahoma" w:hAnsi="Tahoma" w:cs="Tahoma"/>
        </w:rPr>
        <w:t>:2014</w:t>
      </w:r>
      <w:r w:rsidRPr="008B504F">
        <w:rPr>
          <w:rFonts w:ascii="Tahoma" w:eastAsia="Calibri" w:hAnsi="Tahoma" w:cs="Tahoma"/>
          <w:bCs/>
          <w:spacing w:val="8"/>
          <w:lang w:bidi="ar-SA"/>
        </w:rPr>
        <w:t>.</w:t>
      </w:r>
    </w:p>
    <w:p w14:paraId="4F00FC5F" w14:textId="0AC10354" w:rsidR="00090444" w:rsidRDefault="00090444" w:rsidP="00090444">
      <w:pPr>
        <w:jc w:val="both"/>
        <w:rPr>
          <w:rFonts w:ascii="Tahoma" w:eastAsia="Calibri" w:hAnsi="Tahoma" w:cs="Tahoma"/>
          <w:bCs/>
          <w:spacing w:val="8"/>
          <w:lang w:bidi="ar-SA"/>
        </w:rPr>
      </w:pPr>
      <w:r w:rsidRPr="00090444">
        <w:rPr>
          <w:rFonts w:ascii="Tahoma" w:eastAsia="Calibri" w:hAnsi="Tahoma" w:cs="Tahoma"/>
          <w:bCs/>
          <w:spacing w:val="8"/>
          <w:lang w:bidi="ar-SA"/>
        </w:rPr>
        <w:t xml:space="preserve">Această parte a </w:t>
      </w:r>
      <w:r>
        <w:rPr>
          <w:rFonts w:ascii="Tahoma" w:eastAsia="Calibri" w:hAnsi="Tahoma" w:cs="Tahoma"/>
          <w:bCs/>
          <w:spacing w:val="8"/>
          <w:lang w:bidi="ar-SA"/>
        </w:rPr>
        <w:t>SR EN</w:t>
      </w:r>
      <w:r w:rsidRPr="00090444">
        <w:rPr>
          <w:rFonts w:ascii="Tahoma" w:eastAsia="Calibri" w:hAnsi="Tahoma" w:cs="Tahoma"/>
          <w:bCs/>
          <w:spacing w:val="8"/>
          <w:lang w:bidi="ar-SA"/>
        </w:rPr>
        <w:t xml:space="preserve"> 61280 se aplică subsistemelor generale de comunicații cu fibre optice</w:t>
      </w:r>
      <w:r>
        <w:rPr>
          <w:rFonts w:ascii="Tahoma" w:eastAsia="Calibri" w:hAnsi="Tahoma" w:cs="Tahoma"/>
          <w:bCs/>
          <w:spacing w:val="8"/>
          <w:lang w:bidi="ar-SA"/>
        </w:rPr>
        <w:t xml:space="preserve"> și</w:t>
      </w:r>
      <w:r w:rsidRPr="00090444">
        <w:rPr>
          <w:rFonts w:ascii="Tahoma" w:eastAsia="Calibri" w:hAnsi="Tahoma" w:cs="Tahoma"/>
          <w:bCs/>
          <w:spacing w:val="8"/>
          <w:lang w:bidi="ar-SA"/>
        </w:rPr>
        <w:t xml:space="preserve"> are ca obiect măsurarea puterii optice a unui emițător supus testării, cuplat la un cablu cu fibre optice monomod cu dispersie decalată sau nedecalată.</w:t>
      </w:r>
    </w:p>
    <w:p w14:paraId="29A97586" w14:textId="4BF53DAF" w:rsidR="00090444" w:rsidRDefault="00090444" w:rsidP="00090444">
      <w:pPr>
        <w:jc w:val="both"/>
        <w:rPr>
          <w:rFonts w:ascii="Tahoma" w:eastAsia="Calibri" w:hAnsi="Tahoma" w:cs="Tahoma"/>
          <w:bCs/>
          <w:spacing w:val="8"/>
          <w:lang w:bidi="ar-SA"/>
        </w:rPr>
      </w:pPr>
      <w:r>
        <w:rPr>
          <w:rFonts w:ascii="Tahoma" w:eastAsia="Calibri" w:hAnsi="Tahoma" w:cs="Tahoma"/>
          <w:bCs/>
          <w:spacing w:val="8"/>
          <w:lang w:bidi="ar-SA"/>
        </w:rPr>
        <w:t>Sunt menționate metodele, echipamentele și cerințele de măsurare a puterii optice și este detaliată procedura de testare, informațiile necesare, informațiile disponibile, analiza incertitudinilor și utilizarea raportului de etalonare a aparatului de măsură a puterii optice.</w:t>
      </w:r>
    </w:p>
    <w:sectPr w:rsidR="00090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02"/>
    <w:rsid w:val="00036332"/>
    <w:rsid w:val="00090444"/>
    <w:rsid w:val="000B3965"/>
    <w:rsid w:val="000C4694"/>
    <w:rsid w:val="00111DEF"/>
    <w:rsid w:val="002709CA"/>
    <w:rsid w:val="002E685B"/>
    <w:rsid w:val="00386BF7"/>
    <w:rsid w:val="0040345D"/>
    <w:rsid w:val="004141AC"/>
    <w:rsid w:val="00695B2C"/>
    <w:rsid w:val="00711FE1"/>
    <w:rsid w:val="00775F44"/>
    <w:rsid w:val="008805A2"/>
    <w:rsid w:val="008B504F"/>
    <w:rsid w:val="00985292"/>
    <w:rsid w:val="009C6199"/>
    <w:rsid w:val="009D6002"/>
    <w:rsid w:val="00AD3DCE"/>
    <w:rsid w:val="00D70D45"/>
    <w:rsid w:val="00D92C75"/>
    <w:rsid w:val="00EA362C"/>
    <w:rsid w:val="00F77AC0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9E0C"/>
  <w15:chartTrackingRefBased/>
  <w15:docId w15:val="{69DB286A-8328-4E3A-9524-58596377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Lazanu</dc:creator>
  <cp:keywords/>
  <dc:description/>
  <cp:lastModifiedBy>Florin Lazanu</cp:lastModifiedBy>
  <cp:revision>6</cp:revision>
  <dcterms:created xsi:type="dcterms:W3CDTF">2022-11-24T13:30:00Z</dcterms:created>
  <dcterms:modified xsi:type="dcterms:W3CDTF">2022-12-19T12:17:00Z</dcterms:modified>
</cp:coreProperties>
</file>